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C1156" w14:textId="77777777" w:rsidR="00FD55F3" w:rsidRPr="00BB4D28" w:rsidRDefault="00FD55F3" w:rsidP="00FD55F3">
      <w:pPr>
        <w:pStyle w:val="Title"/>
        <w:tabs>
          <w:tab w:val="left" w:pos="13608"/>
        </w:tabs>
        <w:rPr>
          <w:b/>
          <w:bCs/>
          <w:color w:val="000000"/>
          <w:sz w:val="44"/>
          <w:szCs w:val="44"/>
        </w:rPr>
      </w:pPr>
      <w:r w:rsidRPr="00BB4D28">
        <w:rPr>
          <w:b/>
          <w:bCs/>
          <w:sz w:val="44"/>
          <w:szCs w:val="44"/>
        </w:rPr>
        <w:t xml:space="preserve">Gender and Sexuality Studies Reading Group </w:t>
      </w:r>
    </w:p>
    <w:p w14:paraId="3D51DFE4" w14:textId="77777777" w:rsidR="00FD55F3" w:rsidRPr="00BB4D28" w:rsidRDefault="00FD55F3" w:rsidP="00FD55F3">
      <w:pPr>
        <w:pStyle w:val="Title"/>
        <w:tabs>
          <w:tab w:val="left" w:pos="13608"/>
        </w:tabs>
        <w:rPr>
          <w:sz w:val="44"/>
          <w:szCs w:val="44"/>
        </w:rPr>
      </w:pPr>
      <w:r w:rsidRPr="00BB4D28">
        <w:rPr>
          <w:color w:val="000000"/>
          <w:sz w:val="36"/>
          <w:szCs w:val="36"/>
        </w:rPr>
        <w:t>12 noon, Fortnightly Thursdays</w:t>
      </w:r>
    </w:p>
    <w:p w14:paraId="0B77398B" w14:textId="77777777" w:rsidR="00AD0321" w:rsidRDefault="00AD0321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6516"/>
        <w:gridCol w:w="3260"/>
        <w:gridCol w:w="1904"/>
      </w:tblGrid>
      <w:tr w:rsidR="00FD55F3" w:rsidRPr="00FD55F3" w14:paraId="596B077F" w14:textId="77777777" w:rsidTr="0009286F">
        <w:tc>
          <w:tcPr>
            <w:tcW w:w="2268" w:type="dxa"/>
            <w:shd w:val="clear" w:color="auto" w:fill="77206D" w:themeFill="accent5" w:themeFillShade="BF"/>
          </w:tcPr>
          <w:p w14:paraId="64EEA895" w14:textId="77777777" w:rsidR="00FD55F3" w:rsidRDefault="00FD55F3">
            <w:pPr>
              <w:rPr>
                <w:color w:val="FFFFFF" w:themeColor="background1"/>
              </w:rPr>
            </w:pPr>
          </w:p>
          <w:p w14:paraId="7418AD73" w14:textId="71C31AF9" w:rsidR="00FD55F3" w:rsidRDefault="00FD55F3">
            <w:pPr>
              <w:rPr>
                <w:color w:val="FFFFFF" w:themeColor="background1"/>
              </w:rPr>
            </w:pPr>
            <w:r w:rsidRPr="00FD55F3">
              <w:rPr>
                <w:color w:val="FFFFFF" w:themeColor="background1"/>
              </w:rPr>
              <w:t>Time and Date</w:t>
            </w:r>
          </w:p>
          <w:p w14:paraId="0898506F" w14:textId="56A4979F" w:rsidR="00FD55F3" w:rsidRPr="00FD55F3" w:rsidRDefault="00FD55F3">
            <w:pPr>
              <w:rPr>
                <w:color w:val="FFFFFF" w:themeColor="background1"/>
              </w:rPr>
            </w:pPr>
          </w:p>
        </w:tc>
        <w:tc>
          <w:tcPr>
            <w:tcW w:w="6516" w:type="dxa"/>
            <w:shd w:val="clear" w:color="auto" w:fill="77206D" w:themeFill="accent5" w:themeFillShade="BF"/>
          </w:tcPr>
          <w:p w14:paraId="7C64167B" w14:textId="77777777" w:rsidR="00FD55F3" w:rsidRDefault="00FD55F3">
            <w:pPr>
              <w:rPr>
                <w:color w:val="FFFFFF" w:themeColor="background1"/>
              </w:rPr>
            </w:pPr>
          </w:p>
          <w:p w14:paraId="56526859" w14:textId="32C64C26" w:rsidR="00FD55F3" w:rsidRPr="00FD55F3" w:rsidRDefault="00FD55F3">
            <w:pPr>
              <w:rPr>
                <w:color w:val="FFFFFF" w:themeColor="background1"/>
              </w:rPr>
            </w:pPr>
            <w:r w:rsidRPr="00FD55F3">
              <w:rPr>
                <w:color w:val="FFFFFF" w:themeColor="background1"/>
              </w:rPr>
              <w:t>Reading</w:t>
            </w:r>
          </w:p>
        </w:tc>
        <w:tc>
          <w:tcPr>
            <w:tcW w:w="3260" w:type="dxa"/>
            <w:shd w:val="clear" w:color="auto" w:fill="77206D" w:themeFill="accent5" w:themeFillShade="BF"/>
          </w:tcPr>
          <w:p w14:paraId="19DAC58A" w14:textId="77777777" w:rsidR="00FD55F3" w:rsidRDefault="00FD55F3">
            <w:pPr>
              <w:rPr>
                <w:color w:val="FFFFFF" w:themeColor="background1"/>
              </w:rPr>
            </w:pPr>
          </w:p>
          <w:p w14:paraId="3279F6C0" w14:textId="26BF743B" w:rsidR="00FD55F3" w:rsidRPr="00FD55F3" w:rsidRDefault="00FD55F3">
            <w:pPr>
              <w:rPr>
                <w:color w:val="FFFFFF" w:themeColor="background1"/>
              </w:rPr>
            </w:pPr>
            <w:r w:rsidRPr="00FD55F3">
              <w:rPr>
                <w:color w:val="FFFFFF" w:themeColor="background1"/>
              </w:rPr>
              <w:t>Chair</w:t>
            </w:r>
          </w:p>
        </w:tc>
        <w:tc>
          <w:tcPr>
            <w:tcW w:w="1904" w:type="dxa"/>
            <w:shd w:val="clear" w:color="auto" w:fill="77206D" w:themeFill="accent5" w:themeFillShade="BF"/>
          </w:tcPr>
          <w:p w14:paraId="3991D1CC" w14:textId="77777777" w:rsidR="00FD55F3" w:rsidRDefault="00FD55F3">
            <w:pPr>
              <w:rPr>
                <w:color w:val="FFFFFF" w:themeColor="background1"/>
              </w:rPr>
            </w:pPr>
          </w:p>
          <w:p w14:paraId="0BFBE41E" w14:textId="78D90B42" w:rsidR="00FD55F3" w:rsidRPr="00FD55F3" w:rsidRDefault="00FD55F3">
            <w:pPr>
              <w:rPr>
                <w:color w:val="FFFFFF" w:themeColor="background1"/>
              </w:rPr>
            </w:pPr>
            <w:r w:rsidRPr="00FD55F3">
              <w:rPr>
                <w:color w:val="FFFFFF" w:themeColor="background1"/>
              </w:rPr>
              <w:t xml:space="preserve">Room </w:t>
            </w:r>
          </w:p>
        </w:tc>
      </w:tr>
      <w:tr w:rsidR="00FD55F3" w14:paraId="315D477A" w14:textId="77777777" w:rsidTr="0009286F">
        <w:tc>
          <w:tcPr>
            <w:tcW w:w="2268" w:type="dxa"/>
          </w:tcPr>
          <w:p w14:paraId="7A0B809B" w14:textId="2DD7F3A1" w:rsidR="00FD55F3" w:rsidRDefault="00FD55F3" w:rsidP="00FD55F3">
            <w:r>
              <w:t>12pm, 8</w:t>
            </w:r>
            <w:r w:rsidRPr="004F679A">
              <w:rPr>
                <w:vertAlign w:val="superscript"/>
              </w:rPr>
              <w:t>th</w:t>
            </w:r>
            <w:r>
              <w:t xml:space="preserve"> October</w:t>
            </w:r>
          </w:p>
        </w:tc>
        <w:tc>
          <w:tcPr>
            <w:tcW w:w="6516" w:type="dxa"/>
          </w:tcPr>
          <w:p w14:paraId="7216A703" w14:textId="77777777" w:rsidR="00FD55F3" w:rsidRDefault="00FD55F3" w:rsidP="00FD55F3">
            <w:r w:rsidRPr="001558C3">
              <w:t xml:space="preserve">Sharpe, Christina. </w:t>
            </w:r>
            <w:r w:rsidRPr="001558C3">
              <w:rPr>
                <w:i/>
                <w:iCs/>
              </w:rPr>
              <w:t>Ordinary Notes</w:t>
            </w:r>
            <w:r w:rsidRPr="001558C3">
              <w:t>. Farrar, Straus and Giroux, 2023.</w:t>
            </w:r>
          </w:p>
          <w:p w14:paraId="37515DCD" w14:textId="77777777" w:rsidR="00FD55F3" w:rsidRDefault="00FD55F3" w:rsidP="00FD55F3"/>
          <w:p w14:paraId="2651A29C" w14:textId="50AA3111" w:rsidR="00FD55F3" w:rsidRDefault="00FD55F3" w:rsidP="00FD55F3"/>
        </w:tc>
        <w:tc>
          <w:tcPr>
            <w:tcW w:w="3260" w:type="dxa"/>
          </w:tcPr>
          <w:p w14:paraId="24D80E85" w14:textId="2C294141" w:rsidR="00FD55F3" w:rsidRDefault="00FD55F3" w:rsidP="00FD55F3">
            <w:r>
              <w:t xml:space="preserve">Rebecca Hewer </w:t>
            </w:r>
          </w:p>
        </w:tc>
        <w:tc>
          <w:tcPr>
            <w:tcW w:w="1904" w:type="dxa"/>
          </w:tcPr>
          <w:p w14:paraId="0FB1C19C" w14:textId="45B9198E" w:rsidR="00FD55F3" w:rsidRDefault="00FD55F3" w:rsidP="00FD55F3">
            <w:r>
              <w:t>3.15, CMB</w:t>
            </w:r>
          </w:p>
        </w:tc>
      </w:tr>
      <w:tr w:rsidR="00FD55F3" w14:paraId="55983F4D" w14:textId="77777777" w:rsidTr="0009286F">
        <w:tc>
          <w:tcPr>
            <w:tcW w:w="2268" w:type="dxa"/>
            <w:shd w:val="clear" w:color="auto" w:fill="F2CEED" w:themeFill="accent5" w:themeFillTint="33"/>
          </w:tcPr>
          <w:p w14:paraId="628BE9F0" w14:textId="270CCD87" w:rsidR="00FD55F3" w:rsidRDefault="00FD55F3" w:rsidP="00FD55F3">
            <w:r>
              <w:t>12pm, 22</w:t>
            </w:r>
            <w:r w:rsidRPr="004F679A">
              <w:rPr>
                <w:vertAlign w:val="superscript"/>
              </w:rPr>
              <w:t>nd</w:t>
            </w:r>
            <w:r>
              <w:t xml:space="preserve"> October </w:t>
            </w:r>
          </w:p>
        </w:tc>
        <w:tc>
          <w:tcPr>
            <w:tcW w:w="6516" w:type="dxa"/>
            <w:shd w:val="clear" w:color="auto" w:fill="F2CEED" w:themeFill="accent5" w:themeFillTint="33"/>
          </w:tcPr>
          <w:p w14:paraId="06802625" w14:textId="77777777" w:rsidR="00FD55F3" w:rsidRDefault="00FD55F3" w:rsidP="00FD55F3">
            <w:r w:rsidRPr="00002EC6">
              <w:t xml:space="preserve">Becker, A. (2025). </w:t>
            </w:r>
            <w:r w:rsidRPr="00002EC6">
              <w:rPr>
                <w:i/>
                <w:iCs/>
              </w:rPr>
              <w:t>Get it out: On the politics of hysterectomy</w:t>
            </w:r>
            <w:r w:rsidRPr="00002EC6">
              <w:t xml:space="preserve">. </w:t>
            </w:r>
            <w:r>
              <w:t>NYU</w:t>
            </w:r>
            <w:r w:rsidRPr="00002EC6">
              <w:t xml:space="preserve"> Press</w:t>
            </w:r>
          </w:p>
          <w:p w14:paraId="2C9A7521" w14:textId="3135887D" w:rsidR="00FD55F3" w:rsidRDefault="00FD55F3" w:rsidP="00FD55F3"/>
        </w:tc>
        <w:tc>
          <w:tcPr>
            <w:tcW w:w="3260" w:type="dxa"/>
            <w:shd w:val="clear" w:color="auto" w:fill="F2CEED" w:themeFill="accent5" w:themeFillTint="33"/>
          </w:tcPr>
          <w:p w14:paraId="3C8C3DC4" w14:textId="6DC1F215" w:rsidR="00FD55F3" w:rsidRDefault="00FD55F3" w:rsidP="00FD55F3">
            <w:r>
              <w:t>Marion Boulicault</w:t>
            </w:r>
          </w:p>
        </w:tc>
        <w:tc>
          <w:tcPr>
            <w:tcW w:w="1904" w:type="dxa"/>
            <w:shd w:val="clear" w:color="auto" w:fill="F2CEED" w:themeFill="accent5" w:themeFillTint="33"/>
          </w:tcPr>
          <w:p w14:paraId="6B2A6CAE" w14:textId="44710531" w:rsidR="00FD55F3" w:rsidRDefault="00FD55F3" w:rsidP="00FD55F3">
            <w:r>
              <w:t>3.15, CMB</w:t>
            </w:r>
          </w:p>
        </w:tc>
      </w:tr>
      <w:tr w:rsidR="0009286F" w14:paraId="72BF6108" w14:textId="77777777" w:rsidTr="0009286F">
        <w:tc>
          <w:tcPr>
            <w:tcW w:w="2268" w:type="dxa"/>
          </w:tcPr>
          <w:p w14:paraId="2ADBCFC9" w14:textId="77777777" w:rsidR="0009286F" w:rsidRDefault="0009286F" w:rsidP="00FD55F3">
            <w:r>
              <w:t>12pm, 5</w:t>
            </w:r>
            <w:r w:rsidRPr="0009286F">
              <w:rPr>
                <w:vertAlign w:val="superscript"/>
              </w:rPr>
              <w:t>th</w:t>
            </w:r>
            <w:r>
              <w:t xml:space="preserve"> November</w:t>
            </w:r>
          </w:p>
          <w:p w14:paraId="2C867239" w14:textId="729D88E1" w:rsidR="0009286F" w:rsidRDefault="0009286F" w:rsidP="00FD55F3"/>
        </w:tc>
        <w:tc>
          <w:tcPr>
            <w:tcW w:w="6516" w:type="dxa"/>
          </w:tcPr>
          <w:p w14:paraId="339697FB" w14:textId="77777777" w:rsidR="0009286F" w:rsidRDefault="0009286F" w:rsidP="00FD55F3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Work in Progress: </w:t>
            </w:r>
            <w:r w:rsidRPr="0009286F">
              <w:rPr>
                <w:rFonts w:ascii="Calibri" w:eastAsia="Calibri" w:hAnsi="Calibri" w:cs="Calibri"/>
                <w:kern w:val="0"/>
                <w14:ligatures w14:val="none"/>
              </w:rPr>
              <w:t>'Sensory Utopias: The Role of Sight, Taste and Sound in Vegan Worlds' </w:t>
            </w:r>
            <w:r>
              <w:rPr>
                <w:rFonts w:ascii="Calibri" w:eastAsia="Calibri" w:hAnsi="Calibri" w:cs="Calibri"/>
                <w:kern w:val="0"/>
                <w14:ligatures w14:val="none"/>
              </w:rPr>
              <w:t xml:space="preserve">by Ruth Griggs </w:t>
            </w:r>
          </w:p>
          <w:p w14:paraId="3CD8BB97" w14:textId="5BCC1529" w:rsidR="0009286F" w:rsidRPr="00FD55F3" w:rsidRDefault="0009286F" w:rsidP="00FD55F3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260" w:type="dxa"/>
          </w:tcPr>
          <w:p w14:paraId="61A16340" w14:textId="018DF1F7" w:rsidR="0009286F" w:rsidRDefault="0009286F" w:rsidP="00FD55F3">
            <w:r>
              <w:t>Rebecca Hewer</w:t>
            </w:r>
          </w:p>
        </w:tc>
        <w:tc>
          <w:tcPr>
            <w:tcW w:w="1904" w:type="dxa"/>
          </w:tcPr>
          <w:p w14:paraId="07696E76" w14:textId="704F691F" w:rsidR="0009286F" w:rsidRDefault="0009286F" w:rsidP="00FD55F3">
            <w:r>
              <w:t>3.15 CMB</w:t>
            </w:r>
          </w:p>
        </w:tc>
      </w:tr>
      <w:tr w:rsidR="00FD55F3" w14:paraId="0BD92142" w14:textId="77777777" w:rsidTr="0009286F">
        <w:tc>
          <w:tcPr>
            <w:tcW w:w="2268" w:type="dxa"/>
            <w:shd w:val="clear" w:color="auto" w:fill="F2CEED" w:themeFill="accent5" w:themeFillTint="33"/>
          </w:tcPr>
          <w:p w14:paraId="4CC162FC" w14:textId="14D1E555" w:rsidR="00FD55F3" w:rsidRDefault="00FD55F3" w:rsidP="00FD55F3">
            <w:r>
              <w:t xml:space="preserve">12pm, </w:t>
            </w:r>
            <w:r w:rsidR="0009286F">
              <w:t>19</w:t>
            </w:r>
            <w:r w:rsidRPr="00FD55F3">
              <w:rPr>
                <w:vertAlign w:val="superscript"/>
              </w:rPr>
              <w:t>th</w:t>
            </w:r>
            <w:r>
              <w:t xml:space="preserve"> November</w:t>
            </w:r>
          </w:p>
        </w:tc>
        <w:tc>
          <w:tcPr>
            <w:tcW w:w="6516" w:type="dxa"/>
            <w:shd w:val="clear" w:color="auto" w:fill="F2CEED" w:themeFill="accent5" w:themeFillTint="33"/>
          </w:tcPr>
          <w:p w14:paraId="62CBEA3A" w14:textId="77777777" w:rsidR="00743FA6" w:rsidRPr="00743FA6" w:rsidRDefault="00743FA6" w:rsidP="00743FA6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  <w:r w:rsidRPr="00743FA6">
              <w:rPr>
                <w:rFonts w:ascii="Calibri" w:eastAsia="Calibri" w:hAnsi="Calibri" w:cs="Calibri"/>
                <w:kern w:val="0"/>
                <w14:ligatures w14:val="none"/>
              </w:rPr>
              <w:t xml:space="preserve">Mitra, Durba (2026) </w:t>
            </w:r>
            <w:r w:rsidRPr="00743FA6">
              <w:rPr>
                <w:rFonts w:ascii="Calibri" w:eastAsia="Calibri" w:hAnsi="Calibri" w:cs="Calibri"/>
                <w:i/>
                <w:iCs/>
                <w:kern w:val="0"/>
                <w14:ligatures w14:val="none"/>
              </w:rPr>
              <w:t xml:space="preserve">The Future That Was: A History of Third World Feminism Against Authoritarianism. </w:t>
            </w:r>
            <w:r w:rsidRPr="00743FA6">
              <w:rPr>
                <w:rFonts w:ascii="Calibri" w:eastAsia="Calibri" w:hAnsi="Calibri" w:cs="Calibri"/>
                <w:kern w:val="0"/>
                <w14:ligatures w14:val="none"/>
              </w:rPr>
              <w:t>Princeton University Press</w:t>
            </w:r>
          </w:p>
          <w:p w14:paraId="31FF3A9C" w14:textId="10548634" w:rsidR="0009286F" w:rsidRPr="00FD55F3" w:rsidRDefault="0009286F" w:rsidP="00FD55F3">
            <w:pPr>
              <w:rPr>
                <w:rFonts w:ascii="Calibri" w:eastAsia="Calibri" w:hAnsi="Calibri" w:cs="Calibri"/>
                <w:kern w:val="0"/>
                <w14:ligatures w14:val="none"/>
              </w:rPr>
            </w:pPr>
          </w:p>
        </w:tc>
        <w:tc>
          <w:tcPr>
            <w:tcW w:w="3260" w:type="dxa"/>
            <w:shd w:val="clear" w:color="auto" w:fill="F2CEED" w:themeFill="accent5" w:themeFillTint="33"/>
          </w:tcPr>
          <w:p w14:paraId="27783D14" w14:textId="0165554A" w:rsidR="00FD55F3" w:rsidRDefault="00FD55F3" w:rsidP="00FD55F3">
            <w:r>
              <w:t>Kaveri Qureshi</w:t>
            </w:r>
          </w:p>
        </w:tc>
        <w:tc>
          <w:tcPr>
            <w:tcW w:w="1904" w:type="dxa"/>
            <w:shd w:val="clear" w:color="auto" w:fill="F2CEED" w:themeFill="accent5" w:themeFillTint="33"/>
          </w:tcPr>
          <w:p w14:paraId="4ACBE9E7" w14:textId="5C0AAF69" w:rsidR="00FD55F3" w:rsidRDefault="00FD55F3" w:rsidP="00FD55F3">
            <w:r>
              <w:t>3.15, CMB</w:t>
            </w:r>
          </w:p>
        </w:tc>
      </w:tr>
      <w:tr w:rsidR="00FD55F3" w14:paraId="403518C7" w14:textId="77777777" w:rsidTr="0009286F">
        <w:tc>
          <w:tcPr>
            <w:tcW w:w="2268" w:type="dxa"/>
          </w:tcPr>
          <w:p w14:paraId="1D0B8076" w14:textId="4A3BBA50" w:rsidR="00FD55F3" w:rsidRDefault="00FD55F3" w:rsidP="00FD55F3">
            <w:r>
              <w:t>12pm, 3</w:t>
            </w:r>
            <w:r w:rsidRPr="00333DE4">
              <w:rPr>
                <w:vertAlign w:val="superscript"/>
              </w:rPr>
              <w:t>rd</w:t>
            </w:r>
            <w:r>
              <w:t xml:space="preserve"> December</w:t>
            </w:r>
          </w:p>
        </w:tc>
        <w:tc>
          <w:tcPr>
            <w:tcW w:w="6516" w:type="dxa"/>
          </w:tcPr>
          <w:p w14:paraId="5D4BEEB4" w14:textId="49DDBBD6" w:rsidR="00FD55F3" w:rsidRDefault="00FD55F3" w:rsidP="00FD55F3">
            <w:r w:rsidRPr="00980C11">
              <w:t xml:space="preserve">Povinelli, Elizabeth A. </w:t>
            </w:r>
            <w:proofErr w:type="spellStart"/>
            <w:r w:rsidRPr="00980C11">
              <w:rPr>
                <w:i/>
                <w:iCs/>
              </w:rPr>
              <w:t>Geontologies</w:t>
            </w:r>
            <w:proofErr w:type="spellEnd"/>
            <w:r w:rsidRPr="00980C11">
              <w:rPr>
                <w:i/>
                <w:iCs/>
              </w:rPr>
              <w:t>: A Requiem to Late Liberalism</w:t>
            </w:r>
            <w:r w:rsidRPr="00980C11">
              <w:t>. Duke University Press Books, 2016.</w:t>
            </w:r>
          </w:p>
        </w:tc>
        <w:tc>
          <w:tcPr>
            <w:tcW w:w="3260" w:type="dxa"/>
          </w:tcPr>
          <w:p w14:paraId="4511664D" w14:textId="4C218137" w:rsidR="00FD55F3" w:rsidRDefault="00FD55F3" w:rsidP="00FD55F3">
            <w:r>
              <w:t>Hemangini Gupta</w:t>
            </w:r>
          </w:p>
        </w:tc>
        <w:tc>
          <w:tcPr>
            <w:tcW w:w="1904" w:type="dxa"/>
          </w:tcPr>
          <w:p w14:paraId="478E7BED" w14:textId="3C670468" w:rsidR="00FD55F3" w:rsidRDefault="00FD55F3" w:rsidP="00FD55F3">
            <w:r>
              <w:t>3.15, CMB</w:t>
            </w:r>
          </w:p>
        </w:tc>
      </w:tr>
    </w:tbl>
    <w:p w14:paraId="3E1C98B3" w14:textId="77777777" w:rsidR="00FD55F3" w:rsidRDefault="00FD55F3"/>
    <w:sectPr w:rsidR="00FD55F3" w:rsidSect="00FD55F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5F3"/>
    <w:rsid w:val="0003399C"/>
    <w:rsid w:val="0009286F"/>
    <w:rsid w:val="00313166"/>
    <w:rsid w:val="004D70DD"/>
    <w:rsid w:val="00595E1F"/>
    <w:rsid w:val="006B741F"/>
    <w:rsid w:val="00743FA6"/>
    <w:rsid w:val="00854C99"/>
    <w:rsid w:val="00961B90"/>
    <w:rsid w:val="00AD0321"/>
    <w:rsid w:val="00B51B1C"/>
    <w:rsid w:val="00B55C1E"/>
    <w:rsid w:val="00C23844"/>
    <w:rsid w:val="00FD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3A578"/>
  <w15:chartTrackingRefBased/>
  <w15:docId w15:val="{1092167D-3D5A-44FD-924B-B437F7ABC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55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5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5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5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5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5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5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5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5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5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5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5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5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5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5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5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5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5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5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5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5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5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5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5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5F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5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5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5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5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5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7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123</Words>
  <Characters>705</Characters>
  <Application>Microsoft Office Word</Application>
  <DocSecurity>0</DocSecurity>
  <Lines>5</Lines>
  <Paragraphs>1</Paragraphs>
  <ScaleCrop>false</ScaleCrop>
  <Company>University of Edinburgh</Company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Hewer</dc:creator>
  <cp:keywords/>
  <dc:description/>
  <cp:lastModifiedBy>Rebecca Hewer</cp:lastModifiedBy>
  <cp:revision>3</cp:revision>
  <dcterms:created xsi:type="dcterms:W3CDTF">2026-08-11T13:35:00Z</dcterms:created>
  <dcterms:modified xsi:type="dcterms:W3CDTF">2026-09-08T08:40:00Z</dcterms:modified>
</cp:coreProperties>
</file>