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89A2" w14:textId="3ADEA424" w:rsidR="006E1E76" w:rsidRPr="002C6167" w:rsidRDefault="006E1E76" w:rsidP="002C6167">
      <w:pPr>
        <w:pStyle w:val="Title"/>
        <w:tabs>
          <w:tab w:val="left" w:pos="13608"/>
        </w:tabs>
        <w:rPr>
          <w:sz w:val="52"/>
          <w:szCs w:val="52"/>
        </w:rPr>
      </w:pPr>
      <w:r w:rsidRPr="002C6167">
        <w:rPr>
          <w:sz w:val="52"/>
          <w:szCs w:val="52"/>
        </w:rPr>
        <w:t xml:space="preserve">Gender and Sexuality Studies Reading Group </w:t>
      </w:r>
      <w:r w:rsidRPr="002C6167">
        <w:rPr>
          <w:color w:val="000000"/>
          <w:sz w:val="52"/>
          <w:szCs w:val="52"/>
        </w:rPr>
        <w:t> </w:t>
      </w:r>
    </w:p>
    <w:p w14:paraId="4C0FDD11" w14:textId="77777777" w:rsidR="006E1E76" w:rsidRPr="006E1E76" w:rsidRDefault="006E1E76" w:rsidP="006E1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7658"/>
        <w:gridCol w:w="2126"/>
        <w:gridCol w:w="1701"/>
      </w:tblGrid>
      <w:tr w:rsidR="006E1E76" w14:paraId="5B92EDBD" w14:textId="46C6EECA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65599FB9" w14:textId="77777777" w:rsidR="006E1E76" w:rsidRPr="002C6167" w:rsidRDefault="004D0EF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Time and </w:t>
            </w:r>
            <w:r w:rsidR="006E1E76" w:rsidRPr="002C6167">
              <w:rPr>
                <w:b/>
                <w:bCs/>
                <w:color w:val="FFFFFF" w:themeColor="background1"/>
              </w:rPr>
              <w:t>Date</w:t>
            </w:r>
          </w:p>
          <w:p w14:paraId="62250B2F" w14:textId="0DDFFF81" w:rsidR="002C6167" w:rsidRPr="002C6167" w:rsidRDefault="002C6167" w:rsidP="006E1E7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422AFC7D" w14:textId="3DC5E315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Reading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6252F44" w14:textId="3E5D116F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Chair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58C38749" w14:textId="68FCF9CA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Room </w:t>
            </w:r>
          </w:p>
        </w:tc>
      </w:tr>
      <w:tr w:rsidR="006E1E76" w14:paraId="0E599CC3" w14:textId="6029D56F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2EB741AE" w14:textId="602E870C" w:rsidR="006E1E76" w:rsidRDefault="002C6167" w:rsidP="006E1E76">
            <w:r>
              <w:t xml:space="preserve">12 noon, Thurs </w:t>
            </w:r>
            <w:r w:rsidR="006E1E76">
              <w:t>25</w:t>
            </w:r>
            <w:r w:rsidR="006E1E76" w:rsidRPr="006E1E76">
              <w:rPr>
                <w:vertAlign w:val="superscript"/>
              </w:rPr>
              <w:t>th</w:t>
            </w:r>
            <w:r w:rsidR="006E1E76">
              <w:t xml:space="preserve"> September 2025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AE4089A" w14:textId="247EE095" w:rsidR="004D0EF6" w:rsidRPr="004D0EF6" w:rsidRDefault="004D0EF6" w:rsidP="004D0EF6">
            <w:proofErr w:type="spellStart"/>
            <w:r w:rsidRPr="004D0EF6">
              <w:t>Ihmoud</w:t>
            </w:r>
            <w:proofErr w:type="spellEnd"/>
            <w:r w:rsidRPr="004D0EF6">
              <w:t xml:space="preserve">, S. (2022). Palestinian feminism: Analytics, praxes and decolonial futures. </w:t>
            </w:r>
            <w:r w:rsidRPr="004D0EF6">
              <w:rPr>
                <w:i/>
                <w:iCs/>
              </w:rPr>
              <w:t>Feminist Anthropology</w:t>
            </w:r>
            <w:r w:rsidRPr="004D0EF6">
              <w:t xml:space="preserve">, </w:t>
            </w:r>
            <w:r w:rsidRPr="004D0EF6">
              <w:rPr>
                <w:i/>
                <w:iCs/>
              </w:rPr>
              <w:t>3</w:t>
            </w:r>
            <w:r w:rsidRPr="004D0EF6">
              <w:t>(2), 284–298</w:t>
            </w:r>
          </w:p>
          <w:p w14:paraId="62AF87B5" w14:textId="77777777" w:rsidR="006E1E76" w:rsidRDefault="006E1E76" w:rsidP="006E1E76"/>
          <w:p w14:paraId="5CE3DF75" w14:textId="6431778B" w:rsidR="004D0EF6" w:rsidRPr="004D0EF6" w:rsidRDefault="004D0EF6" w:rsidP="004D0EF6">
            <w:proofErr w:type="spellStart"/>
            <w:r w:rsidRPr="004D0EF6">
              <w:t>Alqaisiya</w:t>
            </w:r>
            <w:proofErr w:type="spellEnd"/>
            <w:r w:rsidRPr="004D0EF6">
              <w:t xml:space="preserve">, W. (2018). Decolonial Queering: The Politics of Being Queer in Palestine. </w:t>
            </w:r>
            <w:r w:rsidRPr="004D0EF6">
              <w:rPr>
                <w:i/>
                <w:iCs/>
              </w:rPr>
              <w:t>Journal of Palestine Studies</w:t>
            </w:r>
            <w:r w:rsidRPr="004D0EF6">
              <w:t xml:space="preserve">, </w:t>
            </w:r>
            <w:r w:rsidRPr="004D0EF6">
              <w:rPr>
                <w:i/>
                <w:iCs/>
              </w:rPr>
              <w:t>47</w:t>
            </w:r>
            <w:r w:rsidRPr="004D0EF6">
              <w:t>(3 (187)), 29–44.</w:t>
            </w:r>
          </w:p>
          <w:p w14:paraId="475F77C4" w14:textId="1FDC54D7" w:rsidR="004D0EF6" w:rsidRDefault="004D0EF6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8285F3" w14:textId="1F09419D" w:rsidR="006E1E76" w:rsidRDefault="004D0EF6" w:rsidP="006E1E76">
            <w:r>
              <w:t xml:space="preserve">Dr </w:t>
            </w:r>
            <w:r w:rsidR="006E1E76">
              <w:t xml:space="preserve">Kaveri Qureshi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EDDBF7" w14:textId="40B0A02F" w:rsidR="006E1E76" w:rsidRDefault="004D0EF6" w:rsidP="006E1E76">
            <w:r>
              <w:t>3.15</w:t>
            </w:r>
            <w:r w:rsidR="00773D78">
              <w:t>, Chrystal Macmillan Building (CMB)</w:t>
            </w:r>
          </w:p>
        </w:tc>
      </w:tr>
      <w:tr w:rsidR="006E1E76" w14:paraId="094BEDD5" w14:textId="231C6800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EDFA462" w14:textId="1AEFC3D4" w:rsidR="006E1E76" w:rsidRDefault="002C6167" w:rsidP="006E1E76">
            <w:r>
              <w:t xml:space="preserve">12 noon, Thurs </w:t>
            </w:r>
            <w:r w:rsidR="006E1E76">
              <w:t>9</w:t>
            </w:r>
            <w:r w:rsidR="006E1E76" w:rsidRPr="006E1E76">
              <w:rPr>
                <w:vertAlign w:val="superscript"/>
              </w:rPr>
              <w:t>th</w:t>
            </w:r>
            <w:r w:rsidR="006E1E76">
              <w:t xml:space="preserve"> October 2025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82EDB12" w14:textId="0A386898" w:rsidR="008D7E24" w:rsidRPr="008D7E24" w:rsidRDefault="008D7E24" w:rsidP="008D7E24">
            <w:r w:rsidRPr="008D7E24">
              <w:t xml:space="preserve">Garcia, M. (2022). Masculinity as an Impasse: Beauvoir’s Understanding of Men’s Situation in The Second Sex. </w:t>
            </w:r>
            <w:r w:rsidRPr="008D7E24">
              <w:rPr>
                <w:i/>
                <w:iCs/>
              </w:rPr>
              <w:t>Simone de Beauvoir Studies</w:t>
            </w:r>
            <w:r w:rsidRPr="008D7E24">
              <w:t xml:space="preserve">, </w:t>
            </w:r>
            <w:r w:rsidRPr="008D7E24">
              <w:rPr>
                <w:i/>
                <w:iCs/>
              </w:rPr>
              <w:t>32</w:t>
            </w:r>
            <w:r w:rsidRPr="008D7E24">
              <w:t xml:space="preserve">(2), 187–206. </w:t>
            </w:r>
          </w:p>
          <w:p w14:paraId="04B1F848" w14:textId="5E1D2BA9" w:rsidR="008D7E24" w:rsidRDefault="008D7E24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A8E89DE" w14:textId="36825862" w:rsidR="006E1E76" w:rsidRDefault="007F5520" w:rsidP="006E1E76">
            <w:r>
              <w:t xml:space="preserve">Professor </w:t>
            </w:r>
            <w:r w:rsidR="008D7E24">
              <w:t xml:space="preserve">Mihaela Mihai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CE969A" w14:textId="7601D29F" w:rsidR="006E1E76" w:rsidRDefault="008D7E24" w:rsidP="006E1E76">
            <w:r>
              <w:t>3.15</w:t>
            </w:r>
            <w:r w:rsidR="00773D78">
              <w:t xml:space="preserve"> (CMB)</w:t>
            </w:r>
          </w:p>
        </w:tc>
      </w:tr>
      <w:tr w:rsidR="006E1E76" w14:paraId="38A46BAC" w14:textId="77745A2C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40EFB23C" w14:textId="1C7FDDBE" w:rsidR="006E1E76" w:rsidRDefault="002C6167" w:rsidP="006E1E76">
            <w:r>
              <w:t xml:space="preserve">12 noon, Thurs </w:t>
            </w:r>
            <w:r w:rsidR="006E1E76">
              <w:t>23</w:t>
            </w:r>
            <w:r w:rsidR="006E1E76" w:rsidRPr="006E1E76">
              <w:rPr>
                <w:vertAlign w:val="superscript"/>
              </w:rPr>
              <w:t>rd</w:t>
            </w:r>
            <w:r w:rsidR="006E1E76">
              <w:t xml:space="preserve"> October 2025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F36A02" w14:textId="6EAAFFF9" w:rsidR="004D0EF6" w:rsidRPr="004D0EF6" w:rsidRDefault="004D0EF6" w:rsidP="004D0EF6">
            <w:r w:rsidRPr="004D0EF6">
              <w:t xml:space="preserve">Berlant, L. (2011). </w:t>
            </w:r>
            <w:r w:rsidRPr="004D0EF6">
              <w:rPr>
                <w:i/>
                <w:iCs/>
              </w:rPr>
              <w:t>Cruel Optimism</w:t>
            </w:r>
            <w:r w:rsidRPr="004D0EF6">
              <w:t>. Duke University Press Books.</w:t>
            </w:r>
          </w:p>
          <w:p w14:paraId="469587EE" w14:textId="65368413" w:rsidR="006E1E76" w:rsidRDefault="006E1E76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8C9105" w14:textId="4FC02D12" w:rsidR="006E1E76" w:rsidRDefault="006E1E76" w:rsidP="006E1E76">
            <w:r>
              <w:t xml:space="preserve">Alex Nevins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B44E15" w14:textId="131CEA5C" w:rsidR="006E1E76" w:rsidRDefault="00CA6F3D" w:rsidP="006E1E76">
            <w:r>
              <w:t>3.15</w:t>
            </w:r>
            <w:r w:rsidR="00773D78">
              <w:t xml:space="preserve"> (CMB)</w:t>
            </w:r>
          </w:p>
        </w:tc>
      </w:tr>
      <w:tr w:rsidR="006E1E76" w14:paraId="2D8B7E58" w14:textId="31245E76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C36CE5" w14:textId="0F2B27F2" w:rsidR="006E1E76" w:rsidRDefault="002C6167" w:rsidP="006E1E76">
            <w:r>
              <w:t xml:space="preserve">12 noon, Thurs </w:t>
            </w:r>
            <w:r w:rsidR="006E1E76">
              <w:t>6</w:t>
            </w:r>
            <w:r w:rsidR="006E1E76" w:rsidRPr="006E1E76">
              <w:rPr>
                <w:vertAlign w:val="superscript"/>
              </w:rPr>
              <w:t>th</w:t>
            </w:r>
            <w:r w:rsidR="006E1E76">
              <w:t xml:space="preserve"> November 2025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EB864A3" w14:textId="1ACED2E3" w:rsidR="004D0EF6" w:rsidRPr="004D0EF6" w:rsidRDefault="004D0EF6" w:rsidP="004D0EF6">
            <w:r w:rsidRPr="004D0EF6">
              <w:t xml:space="preserve">Gupta, H. (2025). </w:t>
            </w:r>
            <w:r w:rsidRPr="004D0EF6">
              <w:rPr>
                <w:i/>
                <w:iCs/>
              </w:rPr>
              <w:t xml:space="preserve">Experimental Times: </w:t>
            </w:r>
            <w:proofErr w:type="spellStart"/>
            <w:r w:rsidRPr="004D0EF6">
              <w:rPr>
                <w:i/>
                <w:iCs/>
              </w:rPr>
              <w:t>Startup</w:t>
            </w:r>
            <w:proofErr w:type="spellEnd"/>
            <w:r w:rsidRPr="004D0EF6">
              <w:rPr>
                <w:i/>
                <w:iCs/>
              </w:rPr>
              <w:t xml:space="preserve"> Capitalism and Feminist Futures in India</w:t>
            </w:r>
            <w:r w:rsidRPr="004D0EF6">
              <w:t>. University of California Press.</w:t>
            </w:r>
          </w:p>
          <w:p w14:paraId="623544A3" w14:textId="42F9A086" w:rsidR="006E1E76" w:rsidRDefault="006E1E76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0970AF1" w14:textId="12DC5820" w:rsidR="006E1E76" w:rsidRDefault="004D0EF6" w:rsidP="006E1E76">
            <w:r>
              <w:t xml:space="preserve">Dr </w:t>
            </w:r>
            <w:r w:rsidR="006E1E76">
              <w:t xml:space="preserve">Annika Bergmann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B489EBF" w14:textId="57578604" w:rsidR="006E1E76" w:rsidRDefault="00CA6F3D" w:rsidP="006E1E76">
            <w:r>
              <w:t>3.15</w:t>
            </w:r>
            <w:r w:rsidR="00773D78">
              <w:t xml:space="preserve"> (CMB)</w:t>
            </w:r>
          </w:p>
        </w:tc>
      </w:tr>
      <w:tr w:rsidR="006E1E76" w14:paraId="5FB41121" w14:textId="0BFEE2FA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5B7AB1AF" w14:textId="0F4CB123" w:rsidR="006E1E76" w:rsidRDefault="002C6167" w:rsidP="006E1E76">
            <w:r>
              <w:t xml:space="preserve">12 noon, Thurs </w:t>
            </w:r>
            <w:r w:rsidR="006E1E76">
              <w:t>20</w:t>
            </w:r>
            <w:r w:rsidR="006E1E76" w:rsidRPr="006E1E76">
              <w:rPr>
                <w:vertAlign w:val="superscript"/>
              </w:rPr>
              <w:t>th</w:t>
            </w:r>
            <w:r w:rsidR="006E1E76">
              <w:t xml:space="preserve"> November 2025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56F01F5" w14:textId="249EEA5D" w:rsidR="006E1E76" w:rsidRDefault="0090394C" w:rsidP="006E1E76">
            <w:r w:rsidRPr="0090394C">
              <w:t xml:space="preserve">Fletcher, </w:t>
            </w:r>
            <w:proofErr w:type="spellStart"/>
            <w:r w:rsidRPr="0090394C">
              <w:t>Yehudis</w:t>
            </w:r>
            <w:proofErr w:type="spellEnd"/>
            <w:r w:rsidRPr="0090394C">
              <w:t xml:space="preserve">. </w:t>
            </w:r>
            <w:r w:rsidRPr="0090394C">
              <w:rPr>
                <w:i/>
                <w:iCs/>
              </w:rPr>
              <w:t>Chutzpah: A Memoir of Faith, Sexuality and Daring to Stay</w:t>
            </w:r>
            <w:r w:rsidRPr="0090394C">
              <w:t>. Doubleday, 2025.</w:t>
            </w:r>
          </w:p>
          <w:p w14:paraId="0CFF7DDD" w14:textId="7C47B170" w:rsidR="00CA6F3D" w:rsidRDefault="00CA6F3D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8C415B" w14:textId="32F55E88" w:rsidR="006E1E76" w:rsidRDefault="0090394C" w:rsidP="006E1E76">
            <w:r>
              <w:t>Dr Ben Kasstan-Dabush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563F47" w14:textId="53BD22F1" w:rsidR="006E1E76" w:rsidRDefault="00CA6F3D" w:rsidP="006E1E76">
            <w:r>
              <w:t>3.15</w:t>
            </w:r>
            <w:r w:rsidR="00773D78">
              <w:t xml:space="preserve"> (CMB)</w:t>
            </w:r>
          </w:p>
        </w:tc>
      </w:tr>
      <w:tr w:rsidR="006E1E76" w14:paraId="71068F4C" w14:textId="23C651F3" w:rsidTr="002C6167"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A020D5C" w14:textId="74EBD2D8" w:rsidR="006E1E76" w:rsidRDefault="002C6167" w:rsidP="006E1E76">
            <w:r>
              <w:t xml:space="preserve">12 noon, Thurs </w:t>
            </w:r>
            <w:r w:rsidR="006E1E76">
              <w:t>4</w:t>
            </w:r>
            <w:r w:rsidR="006E1E76" w:rsidRPr="006E1E76">
              <w:rPr>
                <w:vertAlign w:val="superscript"/>
              </w:rPr>
              <w:t>th</w:t>
            </w:r>
            <w:r w:rsidR="006E1E76">
              <w:t xml:space="preserve"> December 2025 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B119BB" w14:textId="17292810" w:rsidR="004D0EF6" w:rsidRPr="004D0EF6" w:rsidRDefault="004D0EF6" w:rsidP="004D0EF6">
            <w:r w:rsidRPr="004D0EF6">
              <w:t xml:space="preserve">Browne, K., &amp; Nash, C. J. (2020). </w:t>
            </w:r>
            <w:proofErr w:type="spellStart"/>
            <w:r w:rsidRPr="004D0EF6">
              <w:rPr>
                <w:i/>
                <w:iCs/>
              </w:rPr>
              <w:t>Heteroactivism</w:t>
            </w:r>
            <w:proofErr w:type="spellEnd"/>
            <w:r w:rsidRPr="004D0EF6">
              <w:rPr>
                <w:i/>
                <w:iCs/>
              </w:rPr>
              <w:t>: Resisting Lesbian, Gay, Bisexual and Trans Rights and Equalities</w:t>
            </w:r>
            <w:r w:rsidRPr="004D0EF6">
              <w:t>. Zed Books.</w:t>
            </w:r>
          </w:p>
          <w:p w14:paraId="5BC74B40" w14:textId="2334E484" w:rsidR="006E1E76" w:rsidRDefault="006E1E76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79EC55F" w14:textId="2BAFC43B" w:rsidR="006E1E76" w:rsidRDefault="004D0EF6" w:rsidP="006E1E76">
            <w:r>
              <w:t xml:space="preserve">Prof. </w:t>
            </w:r>
            <w:r w:rsidR="006A50DA">
              <w:t>Sharon Cowan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A4291E0" w14:textId="7EEA295A" w:rsidR="006E1E76" w:rsidRDefault="00CA6F3D" w:rsidP="006E1E76">
            <w:r>
              <w:t>3.15</w:t>
            </w:r>
            <w:r w:rsidR="00773D78">
              <w:t xml:space="preserve"> (CMB)</w:t>
            </w:r>
          </w:p>
        </w:tc>
      </w:tr>
    </w:tbl>
    <w:p w14:paraId="4D7B73FD" w14:textId="77777777" w:rsidR="006E1E76" w:rsidRPr="006E1E76" w:rsidRDefault="006E1E76" w:rsidP="006E1E76"/>
    <w:sectPr w:rsidR="006E1E76" w:rsidRPr="006E1E76" w:rsidSect="004D0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76"/>
    <w:rsid w:val="0003399C"/>
    <w:rsid w:val="001201BF"/>
    <w:rsid w:val="001B4CD3"/>
    <w:rsid w:val="002C6167"/>
    <w:rsid w:val="00313166"/>
    <w:rsid w:val="004D0EF6"/>
    <w:rsid w:val="006A50DA"/>
    <w:rsid w:val="006E1E76"/>
    <w:rsid w:val="00773D78"/>
    <w:rsid w:val="007F5520"/>
    <w:rsid w:val="007F6A9D"/>
    <w:rsid w:val="008D7E24"/>
    <w:rsid w:val="008E3FCF"/>
    <w:rsid w:val="0090394C"/>
    <w:rsid w:val="00B55C1E"/>
    <w:rsid w:val="00C23844"/>
    <w:rsid w:val="00C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090B"/>
  <w15:chartTrackingRefBased/>
  <w15:docId w15:val="{79B73115-3259-4428-9FBC-0806E1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7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E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E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E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E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61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Hewer</dc:creator>
  <cp:keywords/>
  <dc:description/>
  <cp:lastModifiedBy>Claire Edminson</cp:lastModifiedBy>
  <cp:revision>2</cp:revision>
  <dcterms:created xsi:type="dcterms:W3CDTF">2025-09-24T10:48:00Z</dcterms:created>
  <dcterms:modified xsi:type="dcterms:W3CDTF">2025-09-24T10:48:00Z</dcterms:modified>
</cp:coreProperties>
</file>